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39B103C0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Яворовенко</w:t>
      </w:r>
      <w:proofErr w:type="spellEnd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Володимира Кіндратовича</w:t>
      </w:r>
    </w:p>
    <w:p w14:paraId="3150FBB1" w14:textId="46438751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Темченко</w:t>
      </w:r>
      <w:proofErr w:type="spellEnd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Надії Володимирівні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4E8F452B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Яворовенко</w:t>
      </w:r>
      <w:proofErr w:type="spellEnd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Володимира Кіндратовича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нням </w:t>
      </w:r>
      <w:proofErr w:type="spellStart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Темченко</w:t>
      </w:r>
      <w:proofErr w:type="spellEnd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Надії Володимирівни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Вінницька регіональна філія ДП «Центр ДЗК»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122D711" w14:textId="77777777" w:rsidR="00AE1319" w:rsidRDefault="00AE1319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8048AAD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7B7DA6">
        <w:rPr>
          <w:color w:val="000000"/>
          <w:sz w:val="28"/>
          <w:szCs w:val="28"/>
          <w:lang w:val="uk-UA"/>
        </w:rPr>
        <w:t xml:space="preserve"> 0,3159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02F5DA87" w:rsidR="008B0472" w:rsidRPr="008A73B0" w:rsidRDefault="007B7DA6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0,3159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 w:rsidR="005F21C8">
        <w:rPr>
          <w:color w:val="000000"/>
          <w:sz w:val="28"/>
          <w:szCs w:val="28"/>
          <w:lang w:val="uk-UA"/>
        </w:rPr>
        <w:t>ю: територія Якушинецької територіальної громади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</w:t>
      </w:r>
      <w:r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="008A73B0">
        <w:rPr>
          <w:color w:val="000000"/>
          <w:sz w:val="28"/>
          <w:szCs w:val="28"/>
          <w:lang w:val="uk-UA"/>
        </w:rPr>
        <w:t xml:space="preserve"> кадастровий</w:t>
      </w:r>
      <w:r>
        <w:rPr>
          <w:color w:val="000000"/>
          <w:sz w:val="28"/>
          <w:szCs w:val="28"/>
          <w:lang w:val="uk-UA"/>
        </w:rPr>
        <w:t xml:space="preserve"> номер 0520685500:04:004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0347</w:t>
      </w:r>
      <w:r w:rsidR="005F21C8">
        <w:rPr>
          <w:color w:val="000000"/>
          <w:sz w:val="28"/>
          <w:szCs w:val="28"/>
          <w:lang w:val="uk-UA"/>
        </w:rPr>
        <w:t>.</w:t>
      </w:r>
    </w:p>
    <w:p w14:paraId="380542CA" w14:textId="08ECD7E3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407C60">
        <w:rPr>
          <w:sz w:val="28"/>
          <w:szCs w:val="28"/>
          <w:lang w:val="uk-UA"/>
        </w:rPr>
        <w:t>го</w:t>
      </w:r>
      <w:r w:rsidR="009D20F2">
        <w:rPr>
          <w:sz w:val="28"/>
          <w:szCs w:val="28"/>
          <w:lang w:val="uk-UA"/>
        </w:rPr>
        <w:t xml:space="preserve"> гр.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Яворовенко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Володимира Кіндратовича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врахувавши Витяг з рішення 15 сесії 21 скликання </w:t>
      </w:r>
      <w:proofErr w:type="spellStart"/>
      <w:r>
        <w:rPr>
          <w:color w:val="000000"/>
          <w:sz w:val="28"/>
          <w:szCs w:val="28"/>
          <w:lang w:val="uk-UA"/>
        </w:rPr>
        <w:t>Пултівецької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30.Х.1993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02DE29CE" w:rsidR="00550D92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померлого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07C60"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 w:rsidR="00407C60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FF687CC" w14:textId="77777777" w:rsidR="00AE1319" w:rsidRDefault="00AE1319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45F8-9E21-4085-B6D2-7A838917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119</cp:revision>
  <cp:lastPrinted>2025-03-27T13:10:00Z</cp:lastPrinted>
  <dcterms:created xsi:type="dcterms:W3CDTF">2021-07-12T09:12:00Z</dcterms:created>
  <dcterms:modified xsi:type="dcterms:W3CDTF">2025-03-27T13:12:00Z</dcterms:modified>
</cp:coreProperties>
</file>